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25BEF5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35BE5">
              <w:rPr>
                <w:rFonts w:ascii="Tahoma" w:hAnsi="Tahoma" w:cs="Tahoma"/>
              </w:rPr>
              <w:t>Carlos David Zúñiga Segovia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37F476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A35BE5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1FF9C4F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35BE5">
              <w:rPr>
                <w:rFonts w:ascii="Tahoma" w:eastAsia="Times New Roman" w:hAnsi="Tahoma" w:cs="Tahoma"/>
                <w:lang w:eastAsia="es-MX"/>
              </w:rPr>
              <w:t>2012-2014</w:t>
            </w:r>
          </w:p>
          <w:p w14:paraId="6B92284B" w14:textId="6845C77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35BE5">
              <w:rPr>
                <w:rFonts w:ascii="Tahoma" w:eastAsia="Times New Roman" w:hAnsi="Tahoma" w:cs="Tahoma"/>
                <w:lang w:eastAsia="es-MX"/>
              </w:rPr>
              <w:t>I.D.E.A UADEC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7623C6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Administración fiscal general (Control Vehicular)</w:t>
            </w:r>
          </w:p>
          <w:p w14:paraId="0B470B64" w14:textId="1B51F55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A35BE5">
              <w:rPr>
                <w:rFonts w:ascii="Tahoma" w:eastAsia="Times New Roman" w:hAnsi="Tahoma" w:cs="Tahoma"/>
                <w:lang w:eastAsia="es-MX"/>
              </w:rPr>
              <w:t>2020-2022</w:t>
            </w:r>
          </w:p>
          <w:p w14:paraId="5A659182" w14:textId="5E43AF2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Notificador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31195" w14:textId="77777777" w:rsidR="00030502" w:rsidRDefault="00030502" w:rsidP="00527FC7">
      <w:pPr>
        <w:spacing w:after="0" w:line="240" w:lineRule="auto"/>
      </w:pPr>
      <w:r>
        <w:separator/>
      </w:r>
    </w:p>
  </w:endnote>
  <w:endnote w:type="continuationSeparator" w:id="0">
    <w:p w14:paraId="1674291D" w14:textId="77777777" w:rsidR="00030502" w:rsidRDefault="000305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2BDCD" w14:textId="77777777" w:rsidR="00030502" w:rsidRDefault="00030502" w:rsidP="00527FC7">
      <w:pPr>
        <w:spacing w:after="0" w:line="240" w:lineRule="auto"/>
      </w:pPr>
      <w:r>
        <w:separator/>
      </w:r>
    </w:p>
  </w:footnote>
  <w:footnote w:type="continuationSeparator" w:id="0">
    <w:p w14:paraId="586C20C4" w14:textId="77777777" w:rsidR="00030502" w:rsidRDefault="000305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0502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2024-05-29T23:51:00Z</dcterms:created>
  <dcterms:modified xsi:type="dcterms:W3CDTF">2024-05-29T23:51:00Z</dcterms:modified>
</cp:coreProperties>
</file>